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32" w:rsidRPr="00DF38EE" w:rsidRDefault="00960B32" w:rsidP="00960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8EE">
        <w:rPr>
          <w:rFonts w:ascii="Times New Roman" w:hAnsi="Times New Roman" w:cs="Times New Roman"/>
          <w:sz w:val="28"/>
          <w:szCs w:val="28"/>
        </w:rPr>
        <w:t xml:space="preserve">Лекция 7. </w:t>
      </w:r>
      <w:proofErr w:type="spellStart"/>
      <w:r w:rsidRPr="00DF38EE">
        <w:rPr>
          <w:rFonts w:ascii="Times New Roman" w:hAnsi="Times New Roman" w:cs="Times New Roman"/>
          <w:b/>
          <w:sz w:val="28"/>
          <w:szCs w:val="28"/>
        </w:rPr>
        <w:t>Сверхконтент</w:t>
      </w:r>
      <w:proofErr w:type="spellEnd"/>
      <w:r w:rsidRPr="00DF38EE">
        <w:rPr>
          <w:rFonts w:ascii="Times New Roman" w:hAnsi="Times New Roman" w:cs="Times New Roman"/>
          <w:b/>
          <w:sz w:val="28"/>
          <w:szCs w:val="28"/>
        </w:rPr>
        <w:t xml:space="preserve"> (маркетинговый </w:t>
      </w:r>
      <w:proofErr w:type="spellStart"/>
      <w:r w:rsidRPr="00DF38EE">
        <w:rPr>
          <w:rFonts w:ascii="Times New Roman" w:hAnsi="Times New Roman" w:cs="Times New Roman"/>
          <w:b/>
          <w:sz w:val="28"/>
          <w:szCs w:val="28"/>
        </w:rPr>
        <w:t>сверхконтент</w:t>
      </w:r>
      <w:proofErr w:type="spellEnd"/>
      <w:r w:rsidRPr="00DF38EE">
        <w:rPr>
          <w:rFonts w:ascii="Times New Roman" w:hAnsi="Times New Roman" w:cs="Times New Roman"/>
          <w:b/>
          <w:sz w:val="28"/>
          <w:szCs w:val="28"/>
        </w:rPr>
        <w:t>)</w:t>
      </w:r>
    </w:p>
    <w:p w:rsidR="00960B32" w:rsidRDefault="00960B32" w:rsidP="00960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960B32" w:rsidRPr="00DF38EE" w:rsidRDefault="00DF38EE" w:rsidP="00960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38EE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DF38EE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DF38EE">
        <w:rPr>
          <w:rFonts w:ascii="Times New Roman" w:hAnsi="Times New Roman" w:cs="Times New Roman"/>
          <w:sz w:val="28"/>
          <w:szCs w:val="28"/>
        </w:rPr>
        <w:t>»</w:t>
      </w:r>
    </w:p>
    <w:p w:rsidR="00DF38EE" w:rsidRPr="00DF38EE" w:rsidRDefault="00DF38EE" w:rsidP="00960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составляющие сверхконтента</w:t>
      </w:r>
    </w:p>
    <w:p w:rsidR="00960B32" w:rsidRPr="0085539D" w:rsidRDefault="00960B32" w:rsidP="00960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Наименее изученным является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на продвижение самого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>. Для его обозначения предлагае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85539D">
        <w:rPr>
          <w:rFonts w:ascii="Times New Roman" w:hAnsi="Times New Roman" w:cs="Times New Roman"/>
          <w:sz w:val="28"/>
          <w:szCs w:val="28"/>
        </w:rPr>
        <w:t xml:space="preserve">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5539D">
        <w:rPr>
          <w:rFonts w:ascii="Times New Roman" w:hAnsi="Times New Roman" w:cs="Times New Roman"/>
          <w:sz w:val="28"/>
          <w:szCs w:val="28"/>
        </w:rPr>
        <w:t xml:space="preserve"> (маркетинговый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), поскольку он использует СМИ как рекламный носитель и как объект рекламы одновременно, принимая форму как редакционного, так и рекламного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– это своего рода рефлексия по поводу коммуникации, это обсуждение и продвижение коммуникации,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медиакомпании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B32" w:rsidRPr="0085539D" w:rsidRDefault="00960B32" w:rsidP="00960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– это все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содержание, продиктованное не потребностями читателя, зрителя или слушателя, а потребностями самого СМИ в продвижении, повышении лояльности аудитории и в ее изучении.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Редакционный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– это коммуникация как журналистская активность,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– это коммуникация как маркетинговая активность. </w:t>
      </w:r>
    </w:p>
    <w:p w:rsidR="00960B32" w:rsidRPr="0085539D" w:rsidRDefault="00960B32" w:rsidP="00960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складывается из так называемой «домашней» рекламы, то есть рекламы СМИ на собственном носителе, а также других инструментов продвижения в формате редакционного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– игр с читателями и освещения собственных PR-мероприятий. К PR относится освещение новостей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медиапредприятия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и специальных мероприятий, в которых участвует СМИ, будь то праздники и концерты, благотворительность, экологические и образовательные инициативы. К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сверхконтенту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относятся и материалы, опубликованные с целью исследования аудитории – анкеты, опросы, голосования, купоны и другие средства, провоцирующие отклик и получение информации об аудитории.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39D">
        <w:rPr>
          <w:rFonts w:ascii="Times New Roman" w:hAnsi="Times New Roman" w:cs="Times New Roman"/>
          <w:i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0B32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• Домашняя реклама (анонсы, реклама подписки, реклама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медиапредприятия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сопутствующих услуг; реклама для читателя и рекламодателя; продвижение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рубричной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рекламы);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• Игры с читателями (продвижение под видом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редакционного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• PR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медиапредприятия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(продвижение и укрепление имиджа под видом редакционного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lastRenderedPageBreak/>
        <w:t xml:space="preserve">• Исследование аудитории (площадь и эфир под маркетинговые нужды). Симбиоз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редакционного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• Название, фирменные элементы, заставка; 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• Обложка, упаковка, приложения; </w:t>
      </w:r>
    </w:p>
    <w:p w:rsidR="00960B32" w:rsidRPr="0085539D" w:rsidRDefault="00960B32" w:rsidP="00960B32">
      <w:pPr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• «Голос читателя» (редакционный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направленный на продвижение). </w:t>
      </w:r>
    </w:p>
    <w:p w:rsidR="00960B32" w:rsidRDefault="00960B32" w:rsidP="00960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Поскольку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является только одним из инструментов продвижения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он должен органично вписываться в общую маркетинговую и рекламную стратегию. </w:t>
      </w:r>
    </w:p>
    <w:p w:rsidR="00960B32" w:rsidRPr="0085539D" w:rsidRDefault="00960B32" w:rsidP="00960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39D">
        <w:rPr>
          <w:rFonts w:ascii="Times New Roman" w:hAnsi="Times New Roman" w:cs="Times New Roman"/>
          <w:sz w:val="28"/>
          <w:szCs w:val="28"/>
        </w:rPr>
        <w:t xml:space="preserve">Как мы уже отмечали, и редакционный, и рекламный </w:t>
      </w:r>
      <w:proofErr w:type="spellStart"/>
      <w:proofErr w:type="gramStart"/>
      <w:r w:rsidRPr="0085539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так или иначе способствуют продвижению издания. Помимо опосредованного формирования имиджа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СМИ транслирует целый комплекс ценностей, взглядов, установок и образов, напрямую не связанных с содержанием. То есть совокупность текстов и изображений – это всегда нечто большее, чем то, что говорится и изображается.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 xml:space="preserve">Поэтому, на наш взгляд, правомерно также использование термина редакционный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который, в отличие от рассматриваемого маркетингового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>, лежит в идеологической плоскости, отражая редакционную политику СМИ.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Редакционный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, например, проявляется в выборе тем, героев и авторов. </w:t>
      </w:r>
      <w:proofErr w:type="gramStart"/>
      <w:r w:rsidRPr="0085539D">
        <w:rPr>
          <w:rFonts w:ascii="Times New Roman" w:hAnsi="Times New Roman" w:cs="Times New Roman"/>
          <w:sz w:val="28"/>
          <w:szCs w:val="28"/>
        </w:rPr>
        <w:t>Редакционный</w:t>
      </w:r>
      <w:proofErr w:type="gramEnd"/>
      <w:r w:rsidRPr="00855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сигнализирует читателю об общности интересов «между строк», в то время как маркетинговый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говорит прямо: «вот издание, которое вас понимает». Анализ редакционного </w:t>
      </w:r>
      <w:proofErr w:type="spellStart"/>
      <w:r w:rsidRPr="0085539D">
        <w:rPr>
          <w:rFonts w:ascii="Times New Roman" w:hAnsi="Times New Roman" w:cs="Times New Roman"/>
          <w:sz w:val="28"/>
          <w:szCs w:val="28"/>
        </w:rPr>
        <w:t>сверхконтента</w:t>
      </w:r>
      <w:proofErr w:type="spellEnd"/>
      <w:r w:rsidRPr="0085539D">
        <w:rPr>
          <w:rFonts w:ascii="Times New Roman" w:hAnsi="Times New Roman" w:cs="Times New Roman"/>
          <w:sz w:val="28"/>
          <w:szCs w:val="28"/>
        </w:rPr>
        <w:t xml:space="preserve"> требует, конечно, отдельного исследования. </w:t>
      </w:r>
    </w:p>
    <w:sectPr w:rsidR="00960B32" w:rsidRPr="0085539D" w:rsidSect="001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16F9"/>
    <w:multiLevelType w:val="hybridMultilevel"/>
    <w:tmpl w:val="998C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B32"/>
    <w:rsid w:val="001364E5"/>
    <w:rsid w:val="002C2498"/>
    <w:rsid w:val="00960B32"/>
    <w:rsid w:val="00DF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Dariya</dc:creator>
  <cp:lastModifiedBy>Dariya</cp:lastModifiedBy>
  <cp:revision>2</cp:revision>
  <dcterms:created xsi:type="dcterms:W3CDTF">2020-10-25T14:28:00Z</dcterms:created>
  <dcterms:modified xsi:type="dcterms:W3CDTF">2020-10-25T16:29:00Z</dcterms:modified>
</cp:coreProperties>
</file>